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C1FAB" w14:textId="20F470F4" w:rsidR="00686FF1" w:rsidRPr="00686FF1" w:rsidRDefault="00686FF1" w:rsidP="00686FF1">
      <w:pPr>
        <w:jc w:val="lef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303CB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摂食・嚥下障害看護認定看護師の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在宅支援に</w:t>
      </w:r>
      <w:r w:rsidR="008717F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よる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看取り宣告患者の経口摂取再獲得とQOL</w:t>
      </w:r>
    </w:p>
    <w:p w14:paraId="5D05DF1A" w14:textId="77777777" w:rsidR="00686FF1" w:rsidRDefault="00686FF1" w:rsidP="00686FF1">
      <w:pPr>
        <w:ind w:firstLineChars="100" w:firstLine="262"/>
        <w:jc w:val="left"/>
        <w:rPr>
          <w:color w:val="000000" w:themeColor="text1"/>
        </w:rPr>
      </w:pPr>
    </w:p>
    <w:p w14:paraId="67868AE6" w14:textId="2677CD26" w:rsidR="00686FF1" w:rsidRPr="00303CB0" w:rsidRDefault="00686FF1" w:rsidP="00686FF1">
      <w:pPr>
        <w:ind w:firstLineChars="100" w:firstLine="262"/>
        <w:jc w:val="left"/>
        <w:rPr>
          <w:color w:val="000000" w:themeColor="text1"/>
        </w:rPr>
      </w:pPr>
      <w:r w:rsidRPr="00303CB0">
        <w:rPr>
          <w:rFonts w:hint="eastAsia"/>
          <w:color w:val="000000" w:themeColor="text1"/>
        </w:rPr>
        <w:t>宮崎弥生</w:t>
      </w:r>
      <w:r w:rsidRPr="00303CB0">
        <w:rPr>
          <w:rFonts w:hint="eastAsia"/>
          <w:color w:val="000000" w:themeColor="text1"/>
          <w:vertAlign w:val="superscript"/>
        </w:rPr>
        <w:t>１）</w:t>
      </w:r>
    </w:p>
    <w:p w14:paraId="2F8B884D" w14:textId="5C9DF2B1" w:rsidR="00686FF1" w:rsidRPr="00303CB0" w:rsidRDefault="00686FF1" w:rsidP="00686FF1">
      <w:pPr>
        <w:ind w:firstLineChars="100" w:firstLine="262"/>
        <w:jc w:val="left"/>
        <w:rPr>
          <w:color w:val="000000" w:themeColor="text1"/>
        </w:rPr>
      </w:pPr>
      <w:r w:rsidRPr="00303CB0">
        <w:rPr>
          <w:rFonts w:hint="eastAsia"/>
          <w:color w:val="000000" w:themeColor="text1"/>
        </w:rPr>
        <w:t>訪問看護ステーション　みかづき</w:t>
      </w:r>
      <w:r w:rsidRPr="00303CB0">
        <w:rPr>
          <w:rFonts w:hint="eastAsia"/>
          <w:color w:val="000000" w:themeColor="text1"/>
          <w:vertAlign w:val="superscript"/>
        </w:rPr>
        <w:t>１）</w:t>
      </w:r>
    </w:p>
    <w:p w14:paraId="08FFF2F9" w14:textId="77777777" w:rsidR="00686FF1" w:rsidRPr="00686FF1" w:rsidRDefault="00686FF1" w:rsidP="00686FF1">
      <w:pPr>
        <w:rPr>
          <w:rFonts w:ascii="ＭＳ ゴシック" w:eastAsia="ＭＳ ゴシック" w:hAnsi="ＭＳ ゴシック"/>
          <w:color w:val="000000" w:themeColor="text1"/>
        </w:rPr>
      </w:pPr>
    </w:p>
    <w:p w14:paraId="4E8F00F1" w14:textId="2C5D0E72" w:rsidR="00686FF1" w:rsidRDefault="00686FF1" w:rsidP="00686FF1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要旨：</w:t>
      </w:r>
    </w:p>
    <w:p w14:paraId="5F240DB8" w14:textId="77777777" w:rsidR="00686FF1" w:rsidRDefault="00686FF1" w:rsidP="00686FF1">
      <w:pPr>
        <w:rPr>
          <w:rFonts w:eastAsiaTheme="minorHAnsi"/>
          <w:color w:val="000000" w:themeColor="text1"/>
        </w:rPr>
      </w:pPr>
      <w:r>
        <w:rPr>
          <w:rFonts w:eastAsiaTheme="minorHAnsi" w:hint="eastAsia"/>
          <w:color w:val="000000" w:themeColor="text1"/>
        </w:rPr>
        <w:t>【目的】看取り宣告を受けた非経口患者が、摂食・嚥下障害看護認定看護師の介入により経口摂取能力を再獲得し、QOL改善を来たした事例を共有する。</w:t>
      </w:r>
    </w:p>
    <w:p w14:paraId="052F2277" w14:textId="15ACEF0C" w:rsidR="00686FF1" w:rsidRDefault="00686FF1" w:rsidP="00686FF1">
      <w:pPr>
        <w:rPr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【対象と背景】</w:t>
      </w:r>
      <w:r>
        <w:rPr>
          <w:rFonts w:hint="eastAsia"/>
          <w:color w:val="000000" w:themeColor="text1"/>
        </w:rPr>
        <w:t>ベッド転落による頸椎損傷・四肢麻痺から多発性脳梗塞、敗血症性ショック、多臓器不全、播種性血管内凝固症候群に至った81歳・女性。受傷から一月後に遅発性腸管壊死・直腸周囲膿瘍となり、経会陰法ドレナージ・S状結腸ストマ・胃瘻造設術を受けた。術後4日目に経腸栄養を開始し、ST評価で経口摂取は困難と判断された。3ヶ月半の入院生活で血糖コントロール不良、低栄養状態、骨まで到達する黒色壊死の褥瘡を形成し、在宅療養へと移行した。在宅療養後も消化態栄養</w:t>
      </w:r>
      <w:r w:rsidR="00E73C7A">
        <w:rPr>
          <w:rFonts w:hint="eastAsia"/>
          <w:color w:val="000000" w:themeColor="text1"/>
        </w:rPr>
        <w:t>（ツインライン）</w:t>
      </w:r>
      <w:r>
        <w:rPr>
          <w:rFonts w:hint="eastAsia"/>
          <w:color w:val="000000" w:themeColor="text1"/>
        </w:rPr>
        <w:t>の持続注入を受けていたが、本人</w:t>
      </w:r>
      <w:r w:rsidR="00E73C7A">
        <w:rPr>
          <w:rFonts w:hint="eastAsia"/>
          <w:color w:val="000000" w:themeColor="text1"/>
        </w:rPr>
        <w:t>および家族</w:t>
      </w:r>
      <w:r>
        <w:rPr>
          <w:rFonts w:hint="eastAsia"/>
          <w:color w:val="000000" w:themeColor="text1"/>
        </w:rPr>
        <w:t>が経口摂取の再開を切望したため、認定看護師が介入することとなった。</w:t>
      </w:r>
    </w:p>
    <w:p w14:paraId="7C49E1CE" w14:textId="77777777" w:rsidR="00686FF1" w:rsidRDefault="00686FF1" w:rsidP="00686FF1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</w:rPr>
        <w:t>期間</w:t>
      </w:r>
      <w:r>
        <w:rPr>
          <w:rFonts w:hint="eastAsia"/>
          <w:color w:val="000000" w:themeColor="text1"/>
        </w:rPr>
        <w:t>】令和5年11月2４日～令和6年8月20日</w:t>
      </w:r>
    </w:p>
    <w:p w14:paraId="39688CFA" w14:textId="680F16F6" w:rsidR="00686FF1" w:rsidRDefault="00686FF1" w:rsidP="00686FF1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</w:rPr>
        <w:t>方法</w:t>
      </w:r>
      <w:r>
        <w:rPr>
          <w:rFonts w:hint="eastAsia"/>
          <w:color w:val="000000" w:themeColor="text1"/>
        </w:rPr>
        <w:t>】認定看護師による介入は、以降１～５の内容であった。１．</w:t>
      </w:r>
      <w:r w:rsidR="00E73C7A">
        <w:rPr>
          <w:rFonts w:hint="eastAsia"/>
          <w:color w:val="000000" w:themeColor="text1"/>
        </w:rPr>
        <w:t>フィジカルアセスメント</w:t>
      </w:r>
      <w:r w:rsidR="00E73C7A">
        <w:rPr>
          <w:rFonts w:hint="eastAsia"/>
          <w:color w:val="000000" w:themeColor="text1"/>
        </w:rPr>
        <w:t>，２</w:t>
      </w:r>
      <w:r>
        <w:rPr>
          <w:rFonts w:hint="eastAsia"/>
          <w:color w:val="000000" w:themeColor="text1"/>
        </w:rPr>
        <w:t>．</w:t>
      </w:r>
      <w:r w:rsidR="00E73C7A">
        <w:rPr>
          <w:rFonts w:hint="eastAsia"/>
          <w:color w:val="000000" w:themeColor="text1"/>
        </w:rPr>
        <w:t>嚥下評価（MWST、フードテスト）</w:t>
      </w:r>
      <w:r w:rsidR="00E73C7A">
        <w:rPr>
          <w:rFonts w:hint="eastAsia"/>
          <w:color w:val="000000" w:themeColor="text1"/>
        </w:rPr>
        <w:t>，３</w:t>
      </w:r>
      <w:r w:rsidR="00E73C7A"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代償法（姿勢・1口量・食形態）を用いた直接訓練・再評価の</w:t>
      </w:r>
      <w:r w:rsidR="00E73C7A">
        <w:rPr>
          <w:rFonts w:hint="eastAsia"/>
          <w:color w:val="000000" w:themeColor="text1"/>
        </w:rPr>
        <w:t>段階</w:t>
      </w:r>
      <w:r>
        <w:rPr>
          <w:rFonts w:hint="eastAsia"/>
          <w:color w:val="000000" w:themeColor="text1"/>
        </w:rPr>
        <w:t>実施，</w:t>
      </w:r>
      <w:r w:rsidR="00E73C7A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．残存機能の活用を意識した関わり（オープンクエスチョンによる発語を誘発</w:t>
      </w:r>
      <w:r w:rsidR="00E73C7A">
        <w:rPr>
          <w:rFonts w:hint="eastAsia"/>
          <w:color w:val="000000" w:themeColor="text1"/>
        </w:rPr>
        <w:t>する</w:t>
      </w:r>
      <w:r>
        <w:rPr>
          <w:rFonts w:hint="eastAsia"/>
          <w:color w:val="000000" w:themeColor="text1"/>
        </w:rPr>
        <w:t>コミュニケーションで構音訓練・口輪筋訓練の代用、拘束感のない雰囲気作り</w:t>
      </w:r>
      <w:r w:rsidR="00E73C7A"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笑顔</w:t>
      </w:r>
      <w:r w:rsidR="00E73C7A">
        <w:rPr>
          <w:rFonts w:hint="eastAsia"/>
          <w:color w:val="000000" w:themeColor="text1"/>
        </w:rPr>
        <w:t>を</w:t>
      </w:r>
      <w:r>
        <w:rPr>
          <w:rFonts w:hint="eastAsia"/>
          <w:color w:val="000000" w:themeColor="text1"/>
        </w:rPr>
        <w:t>誘発</w:t>
      </w:r>
      <w:r w:rsidR="00E73C7A">
        <w:rPr>
          <w:rFonts w:hint="eastAsia"/>
          <w:color w:val="000000" w:themeColor="text1"/>
        </w:rPr>
        <w:t>し</w:t>
      </w:r>
      <w:r>
        <w:rPr>
          <w:rFonts w:hint="eastAsia"/>
          <w:color w:val="000000" w:themeColor="text1"/>
        </w:rPr>
        <w:t>表情筋の活性化）</w:t>
      </w:r>
      <w:r w:rsidR="00E73C7A"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４．経腸栄養による栄養</w:t>
      </w:r>
      <w:r w:rsidR="00E73C7A">
        <w:rPr>
          <w:rFonts w:hint="eastAsia"/>
          <w:color w:val="000000" w:themeColor="text1"/>
        </w:rPr>
        <w:t>管理と血糖コントロール</w:t>
      </w:r>
      <w:r>
        <w:rPr>
          <w:rFonts w:hint="eastAsia"/>
          <w:color w:val="000000" w:themeColor="text1"/>
        </w:rPr>
        <w:t>，５．主治医・他職種とタイムリーな情報共有。</w:t>
      </w:r>
    </w:p>
    <w:p w14:paraId="564F0A60" w14:textId="7E30022E" w:rsidR="00570A3B" w:rsidRPr="00686FF1" w:rsidRDefault="00E73C7A">
      <w:r w:rsidRPr="00E73C7A">
        <w:rPr>
          <w:rFonts w:asciiTheme="minorEastAsia" w:hAnsiTheme="minorEastAsia" w:hint="eastAsia"/>
          <w:color w:val="000000" w:themeColor="text1"/>
        </w:rPr>
        <w:t>【</w:t>
      </w:r>
      <w:r w:rsidR="00686FF1">
        <w:rPr>
          <w:rFonts w:ascii="ＭＳ ゴシック" w:eastAsia="ＭＳ ゴシック" w:hAnsi="ＭＳ ゴシック" w:hint="eastAsia"/>
          <w:color w:val="000000" w:themeColor="text1"/>
        </w:rPr>
        <w:t>結果・結論</w:t>
      </w:r>
      <w:r w:rsidR="00686FF1" w:rsidRPr="00E73C7A">
        <w:rPr>
          <w:rFonts w:asciiTheme="minorEastAsia" w:hAnsiTheme="minorEastAsia" w:hint="eastAsia"/>
          <w:color w:val="000000" w:themeColor="text1"/>
        </w:rPr>
        <w:t>】</w:t>
      </w:r>
      <w:r w:rsidR="00686FF1">
        <w:rPr>
          <w:rFonts w:eastAsiaTheme="minorHAnsi" w:hint="eastAsia"/>
          <w:color w:val="000000" w:themeColor="text1"/>
        </w:rPr>
        <w:t>約9か月間の直接訓練の結果、嚥下調整食３（JSDR・嚥下調整食分類による「形はあるが押し潰して食塊形成が容易なもの」）を摂取できるまで嚥下機能を改善できた。血糖値とインスリン投与量も安定し</w:t>
      </w:r>
      <w:r>
        <w:rPr>
          <w:rFonts w:eastAsiaTheme="minorHAnsi" w:hint="eastAsia"/>
          <w:color w:val="000000" w:themeColor="text1"/>
        </w:rPr>
        <w:t>た。</w:t>
      </w:r>
      <w:r w:rsidR="00686FF1">
        <w:rPr>
          <w:rFonts w:eastAsiaTheme="minorHAnsi" w:hint="eastAsia"/>
          <w:color w:val="000000" w:themeColor="text1"/>
        </w:rPr>
        <w:t>褥瘡は約8か月で完治した。本事例により、経口摂取不可能と評価された患者であっても、適切な嚥下訓練と専門的再評価</w:t>
      </w:r>
      <w:r>
        <w:rPr>
          <w:rFonts w:eastAsiaTheme="minorHAnsi" w:hint="eastAsia"/>
          <w:color w:val="000000" w:themeColor="text1"/>
        </w:rPr>
        <w:t>で</w:t>
      </w:r>
      <w:r w:rsidR="00686FF1">
        <w:rPr>
          <w:rFonts w:eastAsiaTheme="minorHAnsi" w:hint="eastAsia"/>
          <w:color w:val="000000" w:themeColor="text1"/>
        </w:rPr>
        <w:t>、残存機能と栄養状態を改善させ在宅療養中のQOL向上に貢献できると考える。</w:t>
      </w:r>
    </w:p>
    <w:sectPr w:rsidR="00570A3B" w:rsidRPr="00686FF1" w:rsidSect="00686FF1">
      <w:pgSz w:w="11906" w:h="16838"/>
      <w:pgMar w:top="1985" w:right="1701" w:bottom="1701" w:left="1701" w:header="851" w:footer="992" w:gutter="0"/>
      <w:cols w:space="425"/>
      <w:docGrid w:type="linesAndChars" w:linePitch="384" w:charSpace="105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31"/>
  <w:drawingGridVerticalSpacing w:val="192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F1"/>
    <w:rsid w:val="003B179C"/>
    <w:rsid w:val="00570A3B"/>
    <w:rsid w:val="00686FF1"/>
    <w:rsid w:val="008717F2"/>
    <w:rsid w:val="00AC2567"/>
    <w:rsid w:val="00C94714"/>
    <w:rsid w:val="00E5241E"/>
    <w:rsid w:val="00E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01E43"/>
  <w15:chartTrackingRefBased/>
  <w15:docId w15:val="{E62F4200-A960-4092-AB81-7A524150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弥生</dc:creator>
  <cp:keywords/>
  <dc:description/>
  <cp:lastModifiedBy>弥生 宮崎</cp:lastModifiedBy>
  <cp:revision>3</cp:revision>
  <dcterms:created xsi:type="dcterms:W3CDTF">2024-08-22T02:08:00Z</dcterms:created>
  <dcterms:modified xsi:type="dcterms:W3CDTF">2025-06-21T04:49:00Z</dcterms:modified>
</cp:coreProperties>
</file>